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46D3" w14:textId="729F0974" w:rsidR="008109EB" w:rsidRPr="008109EB" w:rsidRDefault="008109EB" w:rsidP="008109EB">
      <w:r w:rsidRPr="008109EB">
        <w:rPr>
          <w:b/>
          <w:bCs/>
        </w:rPr>
        <w:t xml:space="preserve">Dr Mayoni Gooneratne </w:t>
      </w:r>
      <w:r w:rsidRPr="008109EB">
        <w:t xml:space="preserve">is the chair of Future Patient and the founder and medical director of Human Health and </w:t>
      </w:r>
      <w:proofErr w:type="spellStart"/>
      <w:r w:rsidRPr="008109EB">
        <w:t>SkinFit</w:t>
      </w:r>
      <w:proofErr w:type="spellEnd"/>
      <w:r w:rsidRPr="008109EB">
        <w:t>, which were created to help women thrive inside and out. Dr Mayoni is also the creator of Human Health Professionals, which she established to help clinic owners deliver their own wellness and longevity services. And if that wasn’t enough, she is the vice president of the British College of Functional Medicine.</w:t>
      </w:r>
    </w:p>
    <w:p w14:paraId="5DE3EC42" w14:textId="77777777" w:rsidR="008109EB" w:rsidRPr="008109EB" w:rsidRDefault="008109EB" w:rsidP="008109EB">
      <w:r w:rsidRPr="008109EB">
        <w:rPr>
          <w:b/>
          <w:bCs/>
        </w:rPr>
        <w:t>Emma Beswick</w:t>
      </w:r>
      <w:r w:rsidRPr="008109EB">
        <w:t xml:space="preserve"> is on the Future Patient editorial board. She is the co-founder and CEP of </w:t>
      </w:r>
      <w:proofErr w:type="spellStart"/>
      <w:r w:rsidRPr="008109EB">
        <w:t>Lifecode</w:t>
      </w:r>
      <w:proofErr w:type="spellEnd"/>
      <w:r w:rsidRPr="008109EB">
        <w:t xml:space="preserve"> Gx®. After qualifying in Nutritional Therapy back </w:t>
      </w:r>
      <w:proofErr w:type="spellStart"/>
      <w:r w:rsidRPr="008109EB">
        <w:t>inn</w:t>
      </w:r>
      <w:proofErr w:type="spellEnd"/>
      <w:r w:rsidRPr="008109EB">
        <w:t xml:space="preserve"> 2017, Emma created the first specialist nutrigenomics analysis service for health professionals, which evolved to become the full end-to-end testing service - </w:t>
      </w:r>
      <w:proofErr w:type="spellStart"/>
      <w:r w:rsidRPr="008109EB">
        <w:t>Lifecode</w:t>
      </w:r>
      <w:proofErr w:type="spellEnd"/>
      <w:r w:rsidRPr="008109EB">
        <w:t xml:space="preserve"> Gx®. Emma is an expert, speaker and presenter and is a published researcher on nutrigenomics; she holds an MBA, and membership of BANT and of the IFM (Institute for Functional Medicine).</w:t>
      </w:r>
    </w:p>
    <w:p w14:paraId="0A674F3B" w14:textId="59939BFC" w:rsidR="008109EB" w:rsidRPr="008109EB" w:rsidRDefault="008109EB" w:rsidP="008109EB">
      <w:r w:rsidRPr="008109EB">
        <w:rPr>
          <w:b/>
          <w:bCs/>
        </w:rPr>
        <w:t xml:space="preserve">Adam Hewitt </w:t>
      </w:r>
      <w:r w:rsidRPr="008109EB">
        <w:t>is a member of the Future Patient editorial board and is a specialist in the wellness and fitness industry with over a decade of experience. Currently serving as Managing Director at The Body Lab, Adam is passionate about science-led approaches to wellness and making people feel good. Before joining The Body Lab, Adam held Senior Management roles at Ten Health. During his tenure, he demonstrated his entrepreneurial spirit and strategic vision by creating Ten Clinical, a business aimed at bridging the gap between medicine and fitness through expert-led clinical exercise prescription. </w:t>
      </w:r>
    </w:p>
    <w:p w14:paraId="38573A50" w14:textId="77777777" w:rsidR="008109EB" w:rsidRPr="008109EB" w:rsidRDefault="008109EB" w:rsidP="008109EB">
      <w:r w:rsidRPr="008109EB">
        <w:rPr>
          <w:b/>
          <w:bCs/>
        </w:rPr>
        <w:t>Dr Nima Mahmoodi</w:t>
      </w:r>
      <w:r w:rsidRPr="008109EB">
        <w:t> is the founder of Remedi in London, combining extensive knowledge and experience in the human psyche to pioneer his greatest passion project. He is also on the Future Patient editorial board. His purpose lies in helping others achieve internal fulfilment and contentment. Driven by a holistic approach, he believes in nurturing the physical, emotional, social, spiritual, and intellectual aspects for optimal functioning. </w:t>
      </w:r>
    </w:p>
    <w:p w14:paraId="50D13C75" w14:textId="77777777" w:rsidR="008109EB" w:rsidRPr="008109EB" w:rsidRDefault="008109EB" w:rsidP="008109EB">
      <w:r w:rsidRPr="008109EB">
        <w:rPr>
          <w:b/>
          <w:bCs/>
        </w:rPr>
        <w:t>Antony Haynes</w:t>
      </w:r>
      <w:r w:rsidRPr="008109EB">
        <w:t> has been in private practice for 33 years and is one of the most experienced Registered Nutritional Therapists in the country. He is one of the first practitioners to implement the principles of Functional Medicine in the UK, since 1992. He is also a successful, award-winning author of two books on nutrition, The Insulin Factor and The Food Intolerance Bible and has appeared on television and radio.</w:t>
      </w:r>
    </w:p>
    <w:p w14:paraId="084D6D05" w14:textId="77777777" w:rsidR="008109EB" w:rsidRPr="008109EB" w:rsidRDefault="008109EB" w:rsidP="008109EB">
      <w:r w:rsidRPr="008109EB">
        <w:rPr>
          <w:b/>
          <w:bCs/>
        </w:rPr>
        <w:t>Allana Kit is a n</w:t>
      </w:r>
      <w:r w:rsidRPr="008109EB">
        <w:t xml:space="preserve">euroscientist and researcher in the field of psychedelics. She is the </w:t>
      </w:r>
      <w:proofErr w:type="spellStart"/>
      <w:r w:rsidRPr="008109EB">
        <w:rPr>
          <w:b/>
          <w:bCs/>
        </w:rPr>
        <w:t>the</w:t>
      </w:r>
      <w:proofErr w:type="spellEnd"/>
      <w:r w:rsidRPr="008109EB">
        <w:rPr>
          <w:b/>
          <w:bCs/>
        </w:rPr>
        <w:t xml:space="preserve"> c</w:t>
      </w:r>
      <w:r w:rsidRPr="008109EB">
        <w:t>o-founder of Arc Community in Canary Wharf and is a Breathwork, Yoga and Meditation Facilitator.</w:t>
      </w:r>
    </w:p>
    <w:p w14:paraId="49000B35" w14:textId="73DC91C8" w:rsidR="008109EB" w:rsidRPr="008109EB" w:rsidRDefault="008109EB" w:rsidP="008109EB">
      <w:r w:rsidRPr="008109EB">
        <w:rPr>
          <w:b/>
          <w:bCs/>
        </w:rPr>
        <w:t xml:space="preserve">Dr. Alka Patel </w:t>
      </w:r>
      <w:r w:rsidRPr="008109EB">
        <w:t xml:space="preserve">is a leading expert in </w:t>
      </w:r>
      <w:r w:rsidRPr="008109EB">
        <w:rPr>
          <w:i/>
          <w:iCs/>
        </w:rPr>
        <w:t>Younger Ageing</w:t>
      </w:r>
      <w:r w:rsidRPr="008109EB">
        <w:t xml:space="preserve">, the science and strategy of living longer while looking and feeling younger, stronger, and more vibrant. She is the creator of the pioneering Million Hour Method™ </w:t>
      </w:r>
      <w:r w:rsidRPr="008109EB">
        <w:rPr>
          <w:i/>
          <w:iCs/>
        </w:rPr>
        <w:t>Data. Devices. Decisions.</w:t>
      </w:r>
      <w:r w:rsidRPr="008109EB">
        <w:t xml:space="preserve"> a transformative approach that uses cutting-edge diagnostics, state-of-the-art wearable technology, and </w:t>
      </w:r>
      <w:r w:rsidRPr="008109EB">
        <w:lastRenderedPageBreak/>
        <w:t>personalised biohacking strategies to optimise health, extend lifespan, and enhance vitality. Dr. Patel offers high-touch, precision health coaching to those ready to invest in exceptional well-being. </w:t>
      </w:r>
    </w:p>
    <w:p w14:paraId="0CC5AA45" w14:textId="24971B3D" w:rsidR="008109EB" w:rsidRPr="008109EB" w:rsidRDefault="008109EB" w:rsidP="008109EB">
      <w:r w:rsidRPr="008109EB">
        <w:rPr>
          <w:b/>
          <w:bCs/>
        </w:rPr>
        <w:t>Kim Pearson</w:t>
      </w:r>
      <w:r w:rsidRPr="008109EB">
        <w:t> is a qualified nutritionist with over 15 years of experience, specialising in weight loss, metabolic health, and healthy ageing. Kim regularly contributes to a range of global media outlets, providing professional comment and advice for magazines, newspapers, and broadcast media. She and her team take a holistic approach to health and weight management, offering personalised solutions that address the root causes of their clients’ challenges. </w:t>
      </w:r>
    </w:p>
    <w:p w14:paraId="09F9110F" w14:textId="77777777" w:rsidR="00055BB6" w:rsidRDefault="00055BB6"/>
    <w:sectPr w:rsidR="00055B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9DC"/>
    <w:multiLevelType w:val="multilevel"/>
    <w:tmpl w:val="765C0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C1F6A"/>
    <w:multiLevelType w:val="multilevel"/>
    <w:tmpl w:val="99F03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D35A5"/>
    <w:multiLevelType w:val="multilevel"/>
    <w:tmpl w:val="5FACB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82890"/>
    <w:multiLevelType w:val="multilevel"/>
    <w:tmpl w:val="BE961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17B73"/>
    <w:multiLevelType w:val="multilevel"/>
    <w:tmpl w:val="81FE4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411D22"/>
    <w:multiLevelType w:val="multilevel"/>
    <w:tmpl w:val="B0A41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E630F"/>
    <w:multiLevelType w:val="multilevel"/>
    <w:tmpl w:val="EFDA1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F76EB9"/>
    <w:multiLevelType w:val="multilevel"/>
    <w:tmpl w:val="E9643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0D24B2"/>
    <w:multiLevelType w:val="multilevel"/>
    <w:tmpl w:val="D29E8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06416178">
    <w:abstractNumId w:val="2"/>
    <w:lvlOverride w:ilvl="0"/>
    <w:lvlOverride w:ilvl="1"/>
    <w:lvlOverride w:ilvl="2"/>
    <w:lvlOverride w:ilvl="3"/>
    <w:lvlOverride w:ilvl="4"/>
    <w:lvlOverride w:ilvl="5"/>
    <w:lvlOverride w:ilvl="6"/>
    <w:lvlOverride w:ilvl="7"/>
    <w:lvlOverride w:ilvl="8"/>
  </w:num>
  <w:num w:numId="2" w16cid:durableId="1723288707">
    <w:abstractNumId w:val="5"/>
    <w:lvlOverride w:ilvl="0"/>
    <w:lvlOverride w:ilvl="1"/>
    <w:lvlOverride w:ilvl="2"/>
    <w:lvlOverride w:ilvl="3"/>
    <w:lvlOverride w:ilvl="4"/>
    <w:lvlOverride w:ilvl="5"/>
    <w:lvlOverride w:ilvl="6"/>
    <w:lvlOverride w:ilvl="7"/>
    <w:lvlOverride w:ilvl="8"/>
  </w:num>
  <w:num w:numId="3" w16cid:durableId="41562455">
    <w:abstractNumId w:val="7"/>
    <w:lvlOverride w:ilvl="0"/>
    <w:lvlOverride w:ilvl="1"/>
    <w:lvlOverride w:ilvl="2"/>
    <w:lvlOverride w:ilvl="3"/>
    <w:lvlOverride w:ilvl="4"/>
    <w:lvlOverride w:ilvl="5"/>
    <w:lvlOverride w:ilvl="6"/>
    <w:lvlOverride w:ilvl="7"/>
    <w:lvlOverride w:ilvl="8"/>
  </w:num>
  <w:num w:numId="4" w16cid:durableId="1208763599">
    <w:abstractNumId w:val="8"/>
    <w:lvlOverride w:ilvl="0"/>
    <w:lvlOverride w:ilvl="1"/>
    <w:lvlOverride w:ilvl="2"/>
    <w:lvlOverride w:ilvl="3"/>
    <w:lvlOverride w:ilvl="4"/>
    <w:lvlOverride w:ilvl="5"/>
    <w:lvlOverride w:ilvl="6"/>
    <w:lvlOverride w:ilvl="7"/>
    <w:lvlOverride w:ilvl="8"/>
  </w:num>
  <w:num w:numId="5" w16cid:durableId="1882859551">
    <w:abstractNumId w:val="6"/>
    <w:lvlOverride w:ilvl="0"/>
    <w:lvlOverride w:ilvl="1"/>
    <w:lvlOverride w:ilvl="2"/>
    <w:lvlOverride w:ilvl="3"/>
    <w:lvlOverride w:ilvl="4"/>
    <w:lvlOverride w:ilvl="5"/>
    <w:lvlOverride w:ilvl="6"/>
    <w:lvlOverride w:ilvl="7"/>
    <w:lvlOverride w:ilvl="8"/>
  </w:num>
  <w:num w:numId="6" w16cid:durableId="1155489817">
    <w:abstractNumId w:val="4"/>
    <w:lvlOverride w:ilvl="0"/>
    <w:lvlOverride w:ilvl="1"/>
    <w:lvlOverride w:ilvl="2"/>
    <w:lvlOverride w:ilvl="3"/>
    <w:lvlOverride w:ilvl="4"/>
    <w:lvlOverride w:ilvl="5"/>
    <w:lvlOverride w:ilvl="6"/>
    <w:lvlOverride w:ilvl="7"/>
    <w:lvlOverride w:ilvl="8"/>
  </w:num>
  <w:num w:numId="7" w16cid:durableId="2076732358">
    <w:abstractNumId w:val="0"/>
    <w:lvlOverride w:ilvl="0"/>
    <w:lvlOverride w:ilvl="1"/>
    <w:lvlOverride w:ilvl="2"/>
    <w:lvlOverride w:ilvl="3"/>
    <w:lvlOverride w:ilvl="4"/>
    <w:lvlOverride w:ilvl="5"/>
    <w:lvlOverride w:ilvl="6"/>
    <w:lvlOverride w:ilvl="7"/>
    <w:lvlOverride w:ilvl="8"/>
  </w:num>
  <w:num w:numId="8" w16cid:durableId="2005235962">
    <w:abstractNumId w:val="3"/>
    <w:lvlOverride w:ilvl="0"/>
    <w:lvlOverride w:ilvl="1"/>
    <w:lvlOverride w:ilvl="2"/>
    <w:lvlOverride w:ilvl="3"/>
    <w:lvlOverride w:ilvl="4"/>
    <w:lvlOverride w:ilvl="5"/>
    <w:lvlOverride w:ilvl="6"/>
    <w:lvlOverride w:ilvl="7"/>
    <w:lvlOverride w:ilvl="8"/>
  </w:num>
  <w:num w:numId="9" w16cid:durableId="781850130">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EB"/>
    <w:rsid w:val="00055BB6"/>
    <w:rsid w:val="000E1979"/>
    <w:rsid w:val="00202CF6"/>
    <w:rsid w:val="003570F3"/>
    <w:rsid w:val="004A00FE"/>
    <w:rsid w:val="00546A7C"/>
    <w:rsid w:val="006C324E"/>
    <w:rsid w:val="008109EB"/>
    <w:rsid w:val="00B17CA3"/>
    <w:rsid w:val="00B42D70"/>
    <w:rsid w:val="00BF0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888DA"/>
  <w15:chartTrackingRefBased/>
  <w15:docId w15:val="{D4415010-D696-406F-825F-32A7A58F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0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0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09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09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09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09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09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09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09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9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09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09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09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09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09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09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09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09EB"/>
    <w:rPr>
      <w:rFonts w:eastAsiaTheme="majorEastAsia" w:cstheme="majorBidi"/>
      <w:color w:val="272727" w:themeColor="text1" w:themeTint="D8"/>
    </w:rPr>
  </w:style>
  <w:style w:type="paragraph" w:styleId="Title">
    <w:name w:val="Title"/>
    <w:basedOn w:val="Normal"/>
    <w:next w:val="Normal"/>
    <w:link w:val="TitleChar"/>
    <w:uiPriority w:val="10"/>
    <w:qFormat/>
    <w:rsid w:val="00810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0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09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09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09EB"/>
    <w:pPr>
      <w:spacing w:before="160"/>
      <w:jc w:val="center"/>
    </w:pPr>
    <w:rPr>
      <w:i/>
      <w:iCs/>
      <w:color w:val="404040" w:themeColor="text1" w:themeTint="BF"/>
    </w:rPr>
  </w:style>
  <w:style w:type="character" w:customStyle="1" w:styleId="QuoteChar">
    <w:name w:val="Quote Char"/>
    <w:basedOn w:val="DefaultParagraphFont"/>
    <w:link w:val="Quote"/>
    <w:uiPriority w:val="29"/>
    <w:rsid w:val="008109EB"/>
    <w:rPr>
      <w:i/>
      <w:iCs/>
      <w:color w:val="404040" w:themeColor="text1" w:themeTint="BF"/>
    </w:rPr>
  </w:style>
  <w:style w:type="paragraph" w:styleId="ListParagraph">
    <w:name w:val="List Paragraph"/>
    <w:basedOn w:val="Normal"/>
    <w:uiPriority w:val="34"/>
    <w:qFormat/>
    <w:rsid w:val="008109EB"/>
    <w:pPr>
      <w:ind w:left="720"/>
      <w:contextualSpacing/>
    </w:pPr>
  </w:style>
  <w:style w:type="character" w:styleId="IntenseEmphasis">
    <w:name w:val="Intense Emphasis"/>
    <w:basedOn w:val="DefaultParagraphFont"/>
    <w:uiPriority w:val="21"/>
    <w:qFormat/>
    <w:rsid w:val="008109EB"/>
    <w:rPr>
      <w:i/>
      <w:iCs/>
      <w:color w:val="0F4761" w:themeColor="accent1" w:themeShade="BF"/>
    </w:rPr>
  </w:style>
  <w:style w:type="paragraph" w:styleId="IntenseQuote">
    <w:name w:val="Intense Quote"/>
    <w:basedOn w:val="Normal"/>
    <w:next w:val="Normal"/>
    <w:link w:val="IntenseQuoteChar"/>
    <w:uiPriority w:val="30"/>
    <w:qFormat/>
    <w:rsid w:val="00810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09EB"/>
    <w:rPr>
      <w:i/>
      <w:iCs/>
      <w:color w:val="0F4761" w:themeColor="accent1" w:themeShade="BF"/>
    </w:rPr>
  </w:style>
  <w:style w:type="character" w:styleId="IntenseReference">
    <w:name w:val="Intense Reference"/>
    <w:basedOn w:val="DefaultParagraphFont"/>
    <w:uiPriority w:val="32"/>
    <w:qFormat/>
    <w:rsid w:val="008109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158274">
      <w:bodyDiv w:val="1"/>
      <w:marLeft w:val="0"/>
      <w:marRight w:val="0"/>
      <w:marTop w:val="0"/>
      <w:marBottom w:val="0"/>
      <w:divBdr>
        <w:top w:val="none" w:sz="0" w:space="0" w:color="auto"/>
        <w:left w:val="none" w:sz="0" w:space="0" w:color="auto"/>
        <w:bottom w:val="none" w:sz="0" w:space="0" w:color="auto"/>
        <w:right w:val="none" w:sz="0" w:space="0" w:color="auto"/>
      </w:divBdr>
    </w:div>
    <w:div w:id="185893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536</Words>
  <Characters>3059</Characters>
  <Application>Microsoft Office Word</Application>
  <DocSecurity>0</DocSecurity>
  <Lines>25</Lines>
  <Paragraphs>7</Paragraphs>
  <ScaleCrop>false</ScaleCrop>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Conolly</dc:creator>
  <cp:keywords/>
  <dc:description/>
  <cp:lastModifiedBy>Gina Conolly</cp:lastModifiedBy>
  <cp:revision>1</cp:revision>
  <dcterms:created xsi:type="dcterms:W3CDTF">2025-07-04T12:00:00Z</dcterms:created>
  <dcterms:modified xsi:type="dcterms:W3CDTF">2025-07-04T12:02:00Z</dcterms:modified>
</cp:coreProperties>
</file>